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2024年县级部门整体支出绩效目标申报表</w:t>
      </w:r>
    </w:p>
    <w:p>
      <w:pPr>
        <w:spacing w:line="400" w:lineRule="exact"/>
        <w:ind w:firstLine="404"/>
        <w:rPr>
          <w:rFonts w:hint="default" w:ascii="Times New Roman" w:hAnsi="Times New Roman" w:eastAsia="方正黑体简体" w:cs="Times New Roman"/>
          <w:b/>
          <w:bCs/>
          <w:color w:val="auto"/>
          <w:kern w:val="0"/>
          <w:sz w:val="21"/>
          <w:szCs w:val="21"/>
          <w:lang w:eastAsia="zh-CN"/>
        </w:rPr>
      </w:pPr>
      <w:r>
        <w:rPr>
          <w:rFonts w:hint="default" w:ascii="Times New Roman" w:hAnsi="Times New Roman" w:eastAsia="方正黑体简体" w:cs="Times New Roman"/>
          <w:b/>
          <w:bCs/>
          <w:color w:val="auto"/>
          <w:kern w:val="0"/>
          <w:sz w:val="21"/>
          <w:szCs w:val="21"/>
        </w:rPr>
        <w:t>预算部门：</w:t>
      </w:r>
      <w:r>
        <w:rPr>
          <w:rFonts w:hint="default" w:ascii="Times New Roman" w:hAnsi="Times New Roman" w:eastAsia="方正黑体简体" w:cs="Times New Roman"/>
          <w:b/>
          <w:bCs/>
          <w:color w:val="auto"/>
          <w:kern w:val="0"/>
          <w:sz w:val="21"/>
          <w:szCs w:val="21"/>
          <w:lang w:eastAsia="zh-CN"/>
        </w:rPr>
        <w:t>财政部门</w:t>
      </w:r>
    </w:p>
    <w:tbl>
      <w:tblPr>
        <w:tblStyle w:val="1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843"/>
        <w:gridCol w:w="1376"/>
        <w:gridCol w:w="1003"/>
        <w:gridCol w:w="1070"/>
        <w:gridCol w:w="1518"/>
        <w:gridCol w:w="1359"/>
        <w:gridCol w:w="1649"/>
        <w:gridCol w:w="1437"/>
        <w:gridCol w:w="1571"/>
        <w:gridCol w:w="1042"/>
        <w:gridCol w:w="1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797" w:type="pct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</w:rPr>
              <w:t>总体资金情况（万元）</w:t>
            </w:r>
          </w:p>
        </w:tc>
        <w:tc>
          <w:tcPr>
            <w:tcW w:w="360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</w:rPr>
              <w:t>预算支出总额</w:t>
            </w:r>
          </w:p>
        </w:tc>
        <w:tc>
          <w:tcPr>
            <w:tcW w:w="2009" w:type="pct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</w:rPr>
              <w:t>基本支出</w:t>
            </w:r>
          </w:p>
        </w:tc>
        <w:tc>
          <w:tcPr>
            <w:tcW w:w="1832" w:type="pct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797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</w:rPr>
              <w:t>合计</w:t>
            </w:r>
          </w:p>
        </w:tc>
        <w:tc>
          <w:tcPr>
            <w:tcW w:w="54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</w:rPr>
              <w:t>财政拨款</w:t>
            </w:r>
          </w:p>
        </w:tc>
        <w:tc>
          <w:tcPr>
            <w:tcW w:w="4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</w:rPr>
              <w:t>专户资金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</w:rPr>
              <w:t>单位资金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</w:rPr>
              <w:t>合计</w:t>
            </w:r>
          </w:p>
        </w:tc>
        <w:tc>
          <w:tcPr>
            <w:tcW w:w="56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</w:rPr>
              <w:t>财政拨款</w:t>
            </w:r>
          </w:p>
        </w:tc>
        <w:tc>
          <w:tcPr>
            <w:tcW w:w="37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</w:rPr>
              <w:t>专户资金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</w:rPr>
              <w:t>单位资金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797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2112.35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1522.35</w:t>
            </w:r>
          </w:p>
        </w:tc>
        <w:tc>
          <w:tcPr>
            <w:tcW w:w="54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1522.35</w:t>
            </w:r>
          </w:p>
        </w:tc>
        <w:tc>
          <w:tcPr>
            <w:tcW w:w="4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590.00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590.00</w:t>
            </w:r>
          </w:p>
        </w:tc>
        <w:tc>
          <w:tcPr>
            <w:tcW w:w="37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righ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righ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303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</w:rPr>
              <w:t>年度主要任务</w:t>
            </w:r>
          </w:p>
        </w:tc>
        <w:tc>
          <w:tcPr>
            <w:tcW w:w="2271" w:type="pct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</w:rPr>
              <w:t>任务名称</w:t>
            </w:r>
          </w:p>
        </w:tc>
        <w:tc>
          <w:tcPr>
            <w:tcW w:w="2424" w:type="pct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</w:rPr>
              <w:t>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30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271" w:type="pct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基本支出：人员类、公用经费等运转类支出</w:t>
            </w:r>
          </w:p>
        </w:tc>
        <w:tc>
          <w:tcPr>
            <w:tcW w:w="2424" w:type="pct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保障部门人员类、公用经费等运转类支出。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30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271" w:type="pct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项目支出1：办公设备购置</w:t>
            </w:r>
          </w:p>
        </w:tc>
        <w:tc>
          <w:tcPr>
            <w:tcW w:w="2424" w:type="pct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主要用于购买档案密集架等，执行过程中据实使用，确保单位工作正常开展。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30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271" w:type="pct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项目支出2：执法执勤用车定位终端及运维管理费</w:t>
            </w:r>
          </w:p>
        </w:tc>
        <w:tc>
          <w:tcPr>
            <w:tcW w:w="2424" w:type="pct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用于支付全县99辆执法执勤用车定位终端运营费，确保执法执勤正常使用。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30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271" w:type="pct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项目支出3：财政评审委托业务费</w:t>
            </w:r>
          </w:p>
        </w:tc>
        <w:tc>
          <w:tcPr>
            <w:tcW w:w="2424" w:type="pct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完成财政预算和结算评审工作，确保全县政府投资项目委托评审业务正常完成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30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271" w:type="pct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项目支出4：预算绩效管理</w:t>
            </w:r>
          </w:p>
        </w:tc>
        <w:tc>
          <w:tcPr>
            <w:tcW w:w="2424" w:type="pct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开展全县绩效评价工作，聘请专家进行评审。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30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271" w:type="pct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项目支出5：财政管理信息系统运行维护费</w:t>
            </w:r>
          </w:p>
        </w:tc>
        <w:tc>
          <w:tcPr>
            <w:tcW w:w="2424" w:type="pct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完成财政管理信息系统运行维护工作，保障财政管理信息系统正常运行。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303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</w:rPr>
              <w:t>部门整体绩效情况</w:t>
            </w:r>
          </w:p>
        </w:tc>
        <w:tc>
          <w:tcPr>
            <w:tcW w:w="49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</w:rPr>
              <w:t>整体绩效目标</w:t>
            </w:r>
          </w:p>
        </w:tc>
        <w:tc>
          <w:tcPr>
            <w:tcW w:w="4202" w:type="pct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认真贯彻落实省、市、县有关工作部署，多方发力筹措资金，夯实财政保障能力；切实兜牢安全底线，提升风险防范能力；优化财政支出结构，提高财政管理水平；不断加大民生投入，持续改善民生福祉；立足财政职能职责，全面“扫尾”灾后重建；强化财政监督管理，不断提高资金绩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30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696" w:type="pct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</w:rPr>
              <w:t>年度绩效指标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30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9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44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033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</w:rPr>
              <w:t>绩效指标性质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</w:rPr>
              <w:t>绩效指标值</w:t>
            </w:r>
          </w:p>
        </w:tc>
        <w:tc>
          <w:tcPr>
            <w:tcW w:w="56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</w:rPr>
              <w:t>绩效度量单位</w:t>
            </w:r>
          </w:p>
        </w:tc>
        <w:tc>
          <w:tcPr>
            <w:tcW w:w="752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30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94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744" w:type="pct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经济成本指标</w:t>
            </w:r>
          </w:p>
        </w:tc>
        <w:tc>
          <w:tcPr>
            <w:tcW w:w="1033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办公设备购置成本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≤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10</w:t>
            </w:r>
          </w:p>
        </w:tc>
        <w:tc>
          <w:tcPr>
            <w:tcW w:w="56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万元</w:t>
            </w:r>
          </w:p>
        </w:tc>
        <w:tc>
          <w:tcPr>
            <w:tcW w:w="752" w:type="pct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各项权重小计占20%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30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9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4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3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执法执勤用车定位终端及运维管理成本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≤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8</w:t>
            </w:r>
          </w:p>
        </w:tc>
        <w:tc>
          <w:tcPr>
            <w:tcW w:w="56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万元</w:t>
            </w:r>
          </w:p>
        </w:tc>
        <w:tc>
          <w:tcPr>
            <w:tcW w:w="752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30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9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4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3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财政评审委托业务成本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≤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462</w:t>
            </w:r>
          </w:p>
        </w:tc>
        <w:tc>
          <w:tcPr>
            <w:tcW w:w="56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万元</w:t>
            </w:r>
          </w:p>
        </w:tc>
        <w:tc>
          <w:tcPr>
            <w:tcW w:w="752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30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9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4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3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预算绩效管理成本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≤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50</w:t>
            </w:r>
          </w:p>
        </w:tc>
        <w:tc>
          <w:tcPr>
            <w:tcW w:w="56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万元</w:t>
            </w:r>
          </w:p>
        </w:tc>
        <w:tc>
          <w:tcPr>
            <w:tcW w:w="752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30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9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4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3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财政管理信息系统运行维护成本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≤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60</w:t>
            </w:r>
          </w:p>
        </w:tc>
        <w:tc>
          <w:tcPr>
            <w:tcW w:w="56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万元</w:t>
            </w:r>
          </w:p>
        </w:tc>
        <w:tc>
          <w:tcPr>
            <w:tcW w:w="752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30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94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744" w:type="pct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1033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结算评审项目数量</w:t>
            </w:r>
            <w:bookmarkStart w:id="0" w:name="_GoBack"/>
            <w:bookmarkEnd w:id="0"/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≥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120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752" w:type="pct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各项权重小计占40%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30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9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4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3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预算评审项目数量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≥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300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个</w:t>
            </w:r>
          </w:p>
        </w:tc>
        <w:tc>
          <w:tcPr>
            <w:tcW w:w="752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30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9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4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3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开展绩效评项目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≥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15</w:t>
            </w:r>
          </w:p>
        </w:tc>
        <w:tc>
          <w:tcPr>
            <w:tcW w:w="56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项</w:t>
            </w:r>
          </w:p>
        </w:tc>
        <w:tc>
          <w:tcPr>
            <w:tcW w:w="752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30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9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4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3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开展绩效培训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≥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15</w:t>
            </w:r>
          </w:p>
        </w:tc>
        <w:tc>
          <w:tcPr>
            <w:tcW w:w="56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场次</w:t>
            </w:r>
          </w:p>
        </w:tc>
        <w:tc>
          <w:tcPr>
            <w:tcW w:w="752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30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9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4" w:type="pct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1033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评审合格率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≥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95</w:t>
            </w:r>
          </w:p>
        </w:tc>
        <w:tc>
          <w:tcPr>
            <w:tcW w:w="56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%</w:t>
            </w:r>
          </w:p>
        </w:tc>
        <w:tc>
          <w:tcPr>
            <w:tcW w:w="752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30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9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4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3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系统正常使用率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≥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95</w:t>
            </w:r>
          </w:p>
        </w:tc>
        <w:tc>
          <w:tcPr>
            <w:tcW w:w="56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%</w:t>
            </w:r>
          </w:p>
        </w:tc>
        <w:tc>
          <w:tcPr>
            <w:tcW w:w="752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30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9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4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3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设备正常运转率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≥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95</w:t>
            </w:r>
          </w:p>
        </w:tc>
        <w:tc>
          <w:tcPr>
            <w:tcW w:w="56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%</w:t>
            </w:r>
          </w:p>
        </w:tc>
        <w:tc>
          <w:tcPr>
            <w:tcW w:w="752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30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9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4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1033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按约定完成率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≥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95</w:t>
            </w:r>
          </w:p>
        </w:tc>
        <w:tc>
          <w:tcPr>
            <w:tcW w:w="56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%</w:t>
            </w:r>
          </w:p>
        </w:tc>
        <w:tc>
          <w:tcPr>
            <w:tcW w:w="752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30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94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36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经济效益指标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033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控制政府投资工程造价，节约财政资金，提高财政投资项目的效益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定性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优</w:t>
            </w:r>
          </w:p>
        </w:tc>
        <w:tc>
          <w:tcPr>
            <w:tcW w:w="56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52" w:type="pct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各项权重小计占20%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30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9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社会效益指标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033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整体财政工作高效规范运行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定性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优</w:t>
            </w:r>
          </w:p>
        </w:tc>
        <w:tc>
          <w:tcPr>
            <w:tcW w:w="56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52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30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9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033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促进经济持续稳定发展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定性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优</w:t>
            </w:r>
          </w:p>
        </w:tc>
        <w:tc>
          <w:tcPr>
            <w:tcW w:w="56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752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30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94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满意度指标</w:t>
            </w:r>
          </w:p>
        </w:tc>
        <w:tc>
          <w:tcPr>
            <w:tcW w:w="744" w:type="pct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服务对象满意度指标</w:t>
            </w:r>
          </w:p>
        </w:tc>
        <w:tc>
          <w:tcPr>
            <w:tcW w:w="1033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局机关内各股室满意度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≥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95</w:t>
            </w:r>
          </w:p>
        </w:tc>
        <w:tc>
          <w:tcPr>
            <w:tcW w:w="56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%</w:t>
            </w:r>
          </w:p>
        </w:tc>
        <w:tc>
          <w:tcPr>
            <w:tcW w:w="752" w:type="pct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各项权重小计占10%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</w:trPr>
        <w:tc>
          <w:tcPr>
            <w:tcW w:w="30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9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44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3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预算单位满意度</w:t>
            </w:r>
          </w:p>
        </w:tc>
        <w:tc>
          <w:tcPr>
            <w:tcW w:w="5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≥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95</w:t>
            </w:r>
          </w:p>
        </w:tc>
        <w:tc>
          <w:tcPr>
            <w:tcW w:w="56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  <w:t>%</w:t>
            </w:r>
          </w:p>
        </w:tc>
        <w:tc>
          <w:tcPr>
            <w:tcW w:w="752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</w:rPr>
            </w:pPr>
          </w:p>
        </w:tc>
      </w:tr>
    </w:tbl>
    <w:p>
      <w:pPr>
        <w:ind w:firstLine="0" w:firstLineChars="0"/>
        <w:rPr>
          <w:rFonts w:hint="default" w:ascii="Times New Roman" w:hAnsi="Times New Roman" w:cs="Times New Roman"/>
          <w:color w:val="auto"/>
          <w:kern w:val="0"/>
        </w:rPr>
      </w:pPr>
    </w:p>
    <w:p>
      <w:pPr>
        <w:ind w:firstLine="0" w:firstLineChars="0"/>
        <w:rPr>
          <w:rFonts w:hint="default" w:ascii="Times New Roman" w:hAnsi="Times New Roman" w:cs="Times New Roman"/>
          <w:color w:val="auto"/>
          <w:kern w:val="0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6838" w:h="11906" w:orient="landscape"/>
      <w:pgMar w:top="1588" w:right="1474" w:bottom="1588" w:left="1474" w:header="851" w:footer="992" w:gutter="0"/>
      <w:pgNumType w:fmt="decimal" w:start="1"/>
      <w:cols w:space="425" w:num="1"/>
      <w:docGrid w:type="linesAndChars" w:linePitch="435" w:charSpace="-18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22"/>
      </w:pPr>
      <w:r>
        <w:separator/>
      </w:r>
    </w:p>
  </w:endnote>
  <w:endnote w:type="continuationSeparator" w:id="1">
    <w:p>
      <w:pPr>
        <w:spacing w:line="240" w:lineRule="auto"/>
        <w:ind w:firstLine="62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right="320" w:rightChars="100" w:firstLine="360"/>
      <w:jc w:val="right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>—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\* Arabic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1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280" w:firstLineChars="100"/>
      <w:jc w:val="left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>—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\* Arabic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2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22"/>
      </w:pPr>
      <w:r>
        <w:separator/>
      </w:r>
    </w:p>
  </w:footnote>
  <w:footnote w:type="continuationSeparator" w:id="1">
    <w:p>
      <w:pPr>
        <w:spacing w:line="240" w:lineRule="auto"/>
        <w:ind w:firstLine="62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311"/>
  <w:drawingGridVerticalSpacing w:val="435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jOGI1Zjg0MjI1ODA1MzlkYTJjYWU5NDc0YWQxZmYifQ=="/>
  </w:docVars>
  <w:rsids>
    <w:rsidRoot w:val="00D33110"/>
    <w:rsid w:val="000C344F"/>
    <w:rsid w:val="0010612D"/>
    <w:rsid w:val="0014619A"/>
    <w:rsid w:val="001F4EE9"/>
    <w:rsid w:val="002148C0"/>
    <w:rsid w:val="002223EB"/>
    <w:rsid w:val="002D0FF7"/>
    <w:rsid w:val="002E08A2"/>
    <w:rsid w:val="00357F1B"/>
    <w:rsid w:val="0038540F"/>
    <w:rsid w:val="0046688D"/>
    <w:rsid w:val="004D47B4"/>
    <w:rsid w:val="00564A5A"/>
    <w:rsid w:val="005F3692"/>
    <w:rsid w:val="00621E6D"/>
    <w:rsid w:val="00641CFF"/>
    <w:rsid w:val="0065381C"/>
    <w:rsid w:val="0066546E"/>
    <w:rsid w:val="0068451F"/>
    <w:rsid w:val="006C6140"/>
    <w:rsid w:val="00735D58"/>
    <w:rsid w:val="00845F93"/>
    <w:rsid w:val="0089146F"/>
    <w:rsid w:val="008924B8"/>
    <w:rsid w:val="008A5A7F"/>
    <w:rsid w:val="008E2C84"/>
    <w:rsid w:val="009163E2"/>
    <w:rsid w:val="0095598E"/>
    <w:rsid w:val="00973DA1"/>
    <w:rsid w:val="009F7F99"/>
    <w:rsid w:val="00A146A6"/>
    <w:rsid w:val="00A8461A"/>
    <w:rsid w:val="00AD5C9C"/>
    <w:rsid w:val="00B44D07"/>
    <w:rsid w:val="00B96D6F"/>
    <w:rsid w:val="00BE1517"/>
    <w:rsid w:val="00C376FD"/>
    <w:rsid w:val="00C55C49"/>
    <w:rsid w:val="00C80724"/>
    <w:rsid w:val="00C821A2"/>
    <w:rsid w:val="00CF3DDA"/>
    <w:rsid w:val="00D33110"/>
    <w:rsid w:val="00DD71EE"/>
    <w:rsid w:val="00DE661D"/>
    <w:rsid w:val="00EB31CA"/>
    <w:rsid w:val="00FA2881"/>
    <w:rsid w:val="01A21D3D"/>
    <w:rsid w:val="02612081"/>
    <w:rsid w:val="03BC36B1"/>
    <w:rsid w:val="05CD03A4"/>
    <w:rsid w:val="06A52D74"/>
    <w:rsid w:val="07D0536E"/>
    <w:rsid w:val="08313B80"/>
    <w:rsid w:val="084250FC"/>
    <w:rsid w:val="0A891756"/>
    <w:rsid w:val="0ADC375E"/>
    <w:rsid w:val="0C04005D"/>
    <w:rsid w:val="0C815A7E"/>
    <w:rsid w:val="0D3855EB"/>
    <w:rsid w:val="0D8A6985"/>
    <w:rsid w:val="0ED771FF"/>
    <w:rsid w:val="0FA714F5"/>
    <w:rsid w:val="0FAA1809"/>
    <w:rsid w:val="105C1EC7"/>
    <w:rsid w:val="10F21C3A"/>
    <w:rsid w:val="11A84662"/>
    <w:rsid w:val="125142D0"/>
    <w:rsid w:val="130E475C"/>
    <w:rsid w:val="13503D73"/>
    <w:rsid w:val="154C1477"/>
    <w:rsid w:val="15743626"/>
    <w:rsid w:val="157F5A68"/>
    <w:rsid w:val="15A75E62"/>
    <w:rsid w:val="17953FEA"/>
    <w:rsid w:val="17FA57D6"/>
    <w:rsid w:val="182E07B8"/>
    <w:rsid w:val="19020DC0"/>
    <w:rsid w:val="191A3247"/>
    <w:rsid w:val="19DE0A81"/>
    <w:rsid w:val="1B5B3FE9"/>
    <w:rsid w:val="1B693B23"/>
    <w:rsid w:val="1B764B8F"/>
    <w:rsid w:val="1BD6378F"/>
    <w:rsid w:val="1D874672"/>
    <w:rsid w:val="1DBC5B14"/>
    <w:rsid w:val="1DD06E67"/>
    <w:rsid w:val="1DD97567"/>
    <w:rsid w:val="1F414F5A"/>
    <w:rsid w:val="1F743A13"/>
    <w:rsid w:val="1F802023"/>
    <w:rsid w:val="213C0CF2"/>
    <w:rsid w:val="21523C40"/>
    <w:rsid w:val="21945721"/>
    <w:rsid w:val="25971E56"/>
    <w:rsid w:val="265F2C81"/>
    <w:rsid w:val="26BD7753"/>
    <w:rsid w:val="29C97B18"/>
    <w:rsid w:val="2A040E8F"/>
    <w:rsid w:val="2A892117"/>
    <w:rsid w:val="2C143C59"/>
    <w:rsid w:val="2CCA7AE7"/>
    <w:rsid w:val="2CEB64BF"/>
    <w:rsid w:val="2D1C2605"/>
    <w:rsid w:val="2DB0045E"/>
    <w:rsid w:val="2DF737FB"/>
    <w:rsid w:val="31317A05"/>
    <w:rsid w:val="328908A0"/>
    <w:rsid w:val="33AA0350"/>
    <w:rsid w:val="33AF3043"/>
    <w:rsid w:val="340D6110"/>
    <w:rsid w:val="35220963"/>
    <w:rsid w:val="35DA6A28"/>
    <w:rsid w:val="35EF639A"/>
    <w:rsid w:val="361B0154"/>
    <w:rsid w:val="36C505FA"/>
    <w:rsid w:val="37D116E0"/>
    <w:rsid w:val="381C5291"/>
    <w:rsid w:val="38BA670F"/>
    <w:rsid w:val="39CB139A"/>
    <w:rsid w:val="39F02D27"/>
    <w:rsid w:val="3A5E3409"/>
    <w:rsid w:val="3AD155D6"/>
    <w:rsid w:val="3B0F33DA"/>
    <w:rsid w:val="3F563D64"/>
    <w:rsid w:val="3FC32D20"/>
    <w:rsid w:val="420833AD"/>
    <w:rsid w:val="42D504B3"/>
    <w:rsid w:val="42D53BC5"/>
    <w:rsid w:val="443C4106"/>
    <w:rsid w:val="448E226C"/>
    <w:rsid w:val="465C591E"/>
    <w:rsid w:val="46B04CC6"/>
    <w:rsid w:val="48140D33"/>
    <w:rsid w:val="48BE362F"/>
    <w:rsid w:val="48C269D4"/>
    <w:rsid w:val="49CB4E9D"/>
    <w:rsid w:val="4A715C46"/>
    <w:rsid w:val="4AB0764B"/>
    <w:rsid w:val="4BE85F65"/>
    <w:rsid w:val="4D555FC8"/>
    <w:rsid w:val="4EC618D4"/>
    <w:rsid w:val="4F7F44DF"/>
    <w:rsid w:val="4FD92340"/>
    <w:rsid w:val="5092008F"/>
    <w:rsid w:val="50A76ECD"/>
    <w:rsid w:val="51882A92"/>
    <w:rsid w:val="529E50AB"/>
    <w:rsid w:val="53526C43"/>
    <w:rsid w:val="56516AEF"/>
    <w:rsid w:val="58CF3F50"/>
    <w:rsid w:val="5A5A4E6E"/>
    <w:rsid w:val="5AB11A7B"/>
    <w:rsid w:val="5ACC097F"/>
    <w:rsid w:val="5AE544F0"/>
    <w:rsid w:val="5B1C4013"/>
    <w:rsid w:val="5B1E5B3F"/>
    <w:rsid w:val="5B544673"/>
    <w:rsid w:val="5C306A29"/>
    <w:rsid w:val="5CD5091E"/>
    <w:rsid w:val="5D3D6C82"/>
    <w:rsid w:val="5DBA4161"/>
    <w:rsid w:val="60955067"/>
    <w:rsid w:val="610C7178"/>
    <w:rsid w:val="61BC2235"/>
    <w:rsid w:val="61CB4DFE"/>
    <w:rsid w:val="61FE4354"/>
    <w:rsid w:val="62C42B8C"/>
    <w:rsid w:val="677923BC"/>
    <w:rsid w:val="67A0618E"/>
    <w:rsid w:val="68975F38"/>
    <w:rsid w:val="69C14A96"/>
    <w:rsid w:val="6C4706F9"/>
    <w:rsid w:val="6DC05C50"/>
    <w:rsid w:val="6E5627C7"/>
    <w:rsid w:val="6E6557E4"/>
    <w:rsid w:val="6ED1174F"/>
    <w:rsid w:val="6F9B144A"/>
    <w:rsid w:val="71427771"/>
    <w:rsid w:val="71A46E5B"/>
    <w:rsid w:val="7479421A"/>
    <w:rsid w:val="751D710C"/>
    <w:rsid w:val="75CE76D3"/>
    <w:rsid w:val="76B42B9A"/>
    <w:rsid w:val="78F962E1"/>
    <w:rsid w:val="7A1D762B"/>
    <w:rsid w:val="7A211075"/>
    <w:rsid w:val="7AC57D41"/>
    <w:rsid w:val="7AD1230F"/>
    <w:rsid w:val="7BF662EE"/>
    <w:rsid w:val="7F1A09F3"/>
    <w:rsid w:val="7FD8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578" w:lineRule="exact"/>
      <w:ind w:firstLine="200" w:firstLineChars="20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7"/>
    <w:autoRedefine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autoRedefine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</w:rPr>
  </w:style>
  <w:style w:type="paragraph" w:styleId="5">
    <w:name w:val="heading 4"/>
    <w:basedOn w:val="1"/>
    <w:next w:val="1"/>
    <w:link w:val="20"/>
    <w:autoRedefine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ind w:firstLine="200" w:firstLineChars="20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asciiTheme="minorHAnsi" w:hAnsiTheme="minorHAnsi" w:eastAsiaTheme="minorEastAsia"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asciiTheme="minorHAnsi" w:hAnsiTheme="minorHAnsi" w:eastAsiaTheme="minorEastAsia"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145</Pages>
  <Words>72074</Words>
  <Characters>77960</Characters>
  <Lines>872</Lines>
  <Paragraphs>245</Paragraphs>
  <TotalTime>4</TotalTime>
  <ScaleCrop>false</ScaleCrop>
  <LinksUpToDate>false</LinksUpToDate>
  <CharactersWithSpaces>78383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2024-02-01T07:13:00Z</dcterms:created>
  <dc:creator>Administrator</dc:creator>
  <cp:lastModifiedBy>Administrator</cp:lastModifiedBy>
  <cp:lastPrinted>2024-02-02T01:11:00Z</cp:lastPrinted>
  <dcterms:modified xsi:type="dcterms:W3CDTF">2024-03-11T01:48:50Z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8EA1F58B27994D2788D895F1F280C80B</vt:lpwstr>
  </property>
</Properties>
</file>